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398"/>
        <w:gridCol w:w="6644"/>
      </w:tblGrid>
      <w:tr w:rsidR="00F14230" w:rsidTr="00F14230">
        <w:trPr>
          <w:trHeight w:val="319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spacing w:before="27"/>
              <w:ind w:left="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spacing w:before="27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F14230" w:rsidTr="00F14230">
        <w:trPr>
          <w:trHeight w:val="317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ind w:left="30"/>
            </w:pPr>
            <w:r>
              <w:rPr>
                <w:w w:val="90"/>
              </w:rPr>
              <w:t>1.5.1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Elemanlarının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Mesleki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Gelişiminin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F14230" w:rsidTr="00F14230">
        <w:trPr>
          <w:trHeight w:val="320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ind w:left="30"/>
            </w:pPr>
            <w:r>
              <w:rPr>
                <w:w w:val="90"/>
              </w:rPr>
              <w:t>1.5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Kadrosunun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F14230" w:rsidTr="00F14230">
        <w:trPr>
          <w:trHeight w:val="318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Rektörlük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rPr>
                <w:w w:val="90"/>
              </w:rPr>
              <w:t>Koordinatörlüğü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90"/>
              </w:rPr>
              <w:t>Fakülte</w:t>
            </w:r>
            <w:proofErr w:type="spellEnd"/>
            <w:r>
              <w:rPr>
                <w:w w:val="90"/>
              </w:rPr>
              <w:t>/MYO/</w:t>
            </w:r>
            <w:proofErr w:type="spellStart"/>
            <w:r>
              <w:rPr>
                <w:w w:val="90"/>
              </w:rPr>
              <w:t>Enstitü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F14230" w:rsidTr="00F14230">
        <w:trPr>
          <w:trHeight w:val="586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spacing w:val="-6"/>
              </w:rPr>
              <w:t>Kalite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6"/>
              </w:rPr>
              <w:t>Koordinatörlüğü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6"/>
              </w:rPr>
              <w:t>Çalışma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6"/>
              </w:rPr>
              <w:t>Grubu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6"/>
              </w:rPr>
              <w:t>Personel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6"/>
              </w:rPr>
              <w:t>Daire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Başkanlığı</w:t>
            </w:r>
            <w:proofErr w:type="spellEnd"/>
          </w:p>
        </w:tc>
      </w:tr>
      <w:tr w:rsidR="00F14230" w:rsidTr="00F14230">
        <w:trPr>
          <w:trHeight w:val="317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elemanlarının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kişisel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mesleki</w:t>
            </w:r>
            <w:proofErr w:type="spellEnd"/>
            <w:r>
              <w:rPr>
                <w:spacing w:val="-1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açıdan</w:t>
            </w:r>
            <w:proofErr w:type="spellEnd"/>
            <w:r>
              <w:rPr>
                <w:spacing w:val="-1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sürekli</w:t>
            </w:r>
            <w:proofErr w:type="spellEnd"/>
            <w:r>
              <w:rPr>
                <w:spacing w:val="-1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gelişimini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sağlamak</w:t>
            </w:r>
            <w:proofErr w:type="spellEnd"/>
          </w:p>
        </w:tc>
      </w:tr>
      <w:tr w:rsidR="00F14230" w:rsidTr="00F14230">
        <w:trPr>
          <w:trHeight w:val="318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Hizmet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içi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planları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mesleki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gelişim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ihtiyaçları</w:t>
            </w:r>
            <w:proofErr w:type="spellEnd"/>
          </w:p>
        </w:tc>
      </w:tr>
      <w:tr w:rsidR="00F14230" w:rsidTr="00F14230">
        <w:trPr>
          <w:trHeight w:val="1125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spacing w:before="179"/>
              <w:ind w:left="0"/>
            </w:pPr>
          </w:p>
          <w:p w:rsidR="00F14230" w:rsidP="008E3144" w:rsidRDefault="00F14230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spacing w:line="254" w:lineRule="auto"/>
              <w:ind w:left="30" w:right="15"/>
              <w:jc w:val="both"/>
            </w:pPr>
            <w:r>
              <w:rPr>
                <w:spacing w:val="-2"/>
              </w:rPr>
              <w:t>1.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Araştırma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geliştirme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öğretim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planlama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değerlendirmeye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yönelik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ihtiyaçlarının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  <w:r>
              <w:t xml:space="preserve"> 2.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içi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faaliyetlerinin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planlanması</w:t>
            </w:r>
            <w:proofErr w:type="spellEnd"/>
            <w:r>
              <w:rPr>
                <w:spacing w:val="-6"/>
              </w:rPr>
              <w:t xml:space="preserve"> 3. </w:t>
            </w:r>
            <w:proofErr w:type="spellStart"/>
            <w:r>
              <w:rPr>
                <w:spacing w:val="-6"/>
              </w:rPr>
              <w:t>Katılımın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sağlanması</w:t>
            </w:r>
            <w:proofErr w:type="spellEnd"/>
            <w:r>
              <w:rPr>
                <w:spacing w:val="-6"/>
              </w:rPr>
              <w:t xml:space="preserve"> 4. </w:t>
            </w:r>
            <w:proofErr w:type="spellStart"/>
            <w:r>
              <w:rPr>
                <w:spacing w:val="-6"/>
              </w:rPr>
              <w:t>Paydaş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görüşlerinin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alınması</w:t>
            </w:r>
            <w:proofErr w:type="spellEnd"/>
            <w:r>
              <w:rPr>
                <w:spacing w:val="-6"/>
              </w:rPr>
              <w:t xml:space="preserve"> 5. </w:t>
            </w:r>
            <w:proofErr w:type="spellStart"/>
            <w:r>
              <w:rPr>
                <w:spacing w:val="-2"/>
              </w:rPr>
              <w:t>Sonuçların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değerlendirilmesi</w:t>
            </w:r>
            <w:proofErr w:type="spellEnd"/>
          </w:p>
        </w:tc>
      </w:tr>
      <w:tr w:rsidR="00F14230" w:rsidTr="00F14230">
        <w:trPr>
          <w:trHeight w:val="320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Katılım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belgeleri</w:t>
            </w:r>
            <w:proofErr w:type="spellEnd"/>
          </w:p>
        </w:tc>
      </w:tr>
      <w:tr w:rsidR="00F14230" w:rsidTr="00F14230">
        <w:trPr>
          <w:trHeight w:val="317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Katılımcı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memnuniyet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spacing w:val="-4"/>
                <w:w w:val="90"/>
              </w:rPr>
              <w:t>oranı</w:t>
            </w:r>
            <w:proofErr w:type="spellEnd"/>
          </w:p>
        </w:tc>
      </w:tr>
      <w:tr w:rsidR="00F14230" w:rsidTr="00F14230">
        <w:trPr>
          <w:trHeight w:val="318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elemanları</w:t>
            </w:r>
            <w:proofErr w:type="spellEnd"/>
          </w:p>
        </w:tc>
      </w:tr>
      <w:tr w:rsidR="00F14230" w:rsidTr="00F14230">
        <w:trPr>
          <w:trHeight w:val="855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spacing w:line="254" w:lineRule="auto"/>
              <w:ind w:right="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</w:rPr>
              <w:t>Hizmet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Sağlayıcıları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spacing w:before="41"/>
              <w:ind w:left="0"/>
            </w:pPr>
          </w:p>
          <w:p w:rsidR="00F14230" w:rsidP="008E3144" w:rsidRDefault="00F14230">
            <w:pPr>
              <w:pStyle w:val="TableParagraph"/>
              <w:spacing w:before="0"/>
              <w:ind w:left="30"/>
            </w:pPr>
            <w:proofErr w:type="spellStart"/>
            <w:r>
              <w:rPr>
                <w:w w:val="85"/>
              </w:rPr>
              <w:t>Personel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85"/>
              </w:rPr>
              <w:t>Eğitim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w w:val="85"/>
              </w:rPr>
              <w:t>Öğretim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w w:val="85"/>
              </w:rPr>
              <w:t>Komisyonu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UZEM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85"/>
              </w:rPr>
              <w:t>ve</w:t>
            </w:r>
            <w:proofErr w:type="spellEnd"/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85"/>
              </w:rPr>
              <w:t>SEM</w:t>
            </w:r>
          </w:p>
        </w:tc>
      </w:tr>
      <w:tr w:rsidR="00F14230" w:rsidTr="00F14230">
        <w:trPr>
          <w:trHeight w:val="317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F14230" w:rsidTr="00F14230">
        <w:trPr>
          <w:trHeight w:val="588"/>
        </w:trPr>
        <w:tc>
          <w:tcPr>
            <w:tcW w:w="1326" w:type="pct"/>
          </w:tcPr>
          <w:p w:rsidR="00F14230" w:rsidP="008E3144" w:rsidRDefault="00F14230">
            <w:pPr>
              <w:pStyle w:val="TableParagraph"/>
              <w:tabs>
                <w:tab w:val="left" w:pos="1041"/>
                <w:tab w:val="left" w:pos="2128"/>
              </w:tabs>
              <w:spacing w:line="254" w:lineRule="auto"/>
              <w:ind w:right="18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2"/>
                <w:w w:val="95"/>
              </w:rPr>
              <w:t>ve</w:t>
            </w:r>
            <w:proofErr w:type="spellEnd"/>
            <w:r>
              <w:rPr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674" w:type="pct"/>
          </w:tcPr>
          <w:p w:rsidR="00F14230" w:rsidP="008E3144" w:rsidRDefault="00F14230">
            <w:pPr>
              <w:pStyle w:val="TableParagraph"/>
              <w:spacing w:before="162"/>
              <w:ind w:left="30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f16bd5bca5904ba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269" w:rsidRDefault="00712269">
      <w:r>
        <w:separator/>
      </w:r>
    </w:p>
  </w:endnote>
  <w:endnote w:type="continuationSeparator" w:id="0">
    <w:p w:rsidR="00712269" w:rsidRDefault="0071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Manyas Meslek Yüksekokulu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269" w:rsidRDefault="00712269">
      <w:r>
        <w:separator/>
      </w:r>
    </w:p>
  </w:footnote>
  <w:footnote w:type="continuationSeparator" w:id="0">
    <w:p w:rsidR="00712269" w:rsidRDefault="00712269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1.5.1 ÖĞRETİM ELEMANLARININ MESLEKİ GELİŞİMİNİN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1226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16bd5bca5904ba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AD33-E7BA-447C-9CFE-DBCCF6F8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1.5.1 Öğretim Elemanlarının Mesleki Gelişiminin Yönetimi.dotx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2025-10-02T14:00:00Z</dcterms:created>
  <dcterms:modified xsi:type="dcterms:W3CDTF">2025-10-02T14:00:00Z</dcterms:modified>
</cp:coreProperties>
</file>