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637"/>
        <w:gridCol w:w="6405"/>
      </w:tblGrid>
      <w:tr w:rsidR="00E61293" w:rsidTr="00E61293">
        <w:trPr>
          <w:trHeight w:val="319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E61293" w:rsidTr="00E61293">
        <w:trPr>
          <w:trHeight w:val="317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ind w:left="30"/>
            </w:pPr>
            <w:bookmarkStart w:name="_GoBack" w:id="0"/>
            <w:r>
              <w:rPr>
                <w:w w:val="90"/>
              </w:rPr>
              <w:t>1.2.5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Programının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bookmarkEnd w:id="0"/>
            <w:proofErr w:type="spellEnd"/>
          </w:p>
        </w:tc>
      </w:tr>
      <w:tr w:rsidR="00E61293" w:rsidTr="00E61293">
        <w:trPr>
          <w:trHeight w:val="320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ind w:left="30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E61293" w:rsidTr="00E61293">
        <w:trPr>
          <w:trHeight w:val="317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26"/>
              <w:ind w:left="30"/>
            </w:pPr>
            <w:proofErr w:type="spellStart"/>
            <w:r>
              <w:rPr>
                <w:spacing w:val="2"/>
                <w:w w:val="90"/>
              </w:rPr>
              <w:t>Dekan</w:t>
            </w:r>
            <w:proofErr w:type="spellEnd"/>
            <w:r>
              <w:rPr>
                <w:spacing w:val="2"/>
                <w:w w:val="90"/>
              </w:rPr>
              <w:t>/</w:t>
            </w:r>
            <w:proofErr w:type="spellStart"/>
            <w:r>
              <w:rPr>
                <w:spacing w:val="2"/>
                <w:w w:val="90"/>
              </w:rPr>
              <w:t>Müdür</w:t>
            </w:r>
            <w:proofErr w:type="spellEnd"/>
            <w:r>
              <w:rPr>
                <w:spacing w:val="2"/>
                <w:w w:val="90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2"/>
                <w:w w:val="90"/>
              </w:rPr>
              <w:t>Bölüm</w:t>
            </w:r>
            <w:proofErr w:type="spellEnd"/>
            <w:r>
              <w:rPr>
                <w:spacing w:val="2"/>
                <w:w w:val="90"/>
              </w:rPr>
              <w:t>/Program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Başkanlıkları</w:t>
            </w:r>
            <w:proofErr w:type="spellEnd"/>
          </w:p>
        </w:tc>
      </w:tr>
      <w:tr w:rsidR="00E61293" w:rsidTr="00E61293">
        <w:trPr>
          <w:trHeight w:val="318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E61293" w:rsidTr="00E61293">
        <w:trPr>
          <w:trHeight w:val="856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41"/>
              <w:ind w:left="0"/>
            </w:pPr>
          </w:p>
          <w:p w:rsidR="00E61293" w:rsidP="008E3144" w:rsidRDefault="00E61293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line="254" w:lineRule="auto"/>
              <w:ind w:left="30" w:right="17"/>
              <w:jc w:val="both"/>
            </w:pPr>
            <w:proofErr w:type="spellStart"/>
            <w:r>
              <w:t>Öğrencilerin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aktif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katılımını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öğrenme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sorumluluğunu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artırmaya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yönelik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yönetilmesi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ile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ölçme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tekniklerinin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zenginleştirilmesi</w:t>
            </w:r>
            <w:proofErr w:type="spellEnd"/>
          </w:p>
        </w:tc>
      </w:tr>
      <w:tr w:rsidR="00E61293" w:rsidTr="00E61293">
        <w:trPr>
          <w:trHeight w:val="318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ind w:left="30"/>
            </w:pPr>
            <w:r>
              <w:rPr>
                <w:w w:val="90"/>
              </w:rPr>
              <w:t>Bologna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süreci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kataloğu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paydaş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görüşleri</w:t>
            </w:r>
            <w:proofErr w:type="spellEnd"/>
          </w:p>
        </w:tc>
      </w:tr>
      <w:tr w:rsidR="00E61293" w:rsidTr="00E61293">
        <w:trPr>
          <w:trHeight w:val="855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44"/>
              <w:ind w:left="0"/>
            </w:pPr>
          </w:p>
          <w:p w:rsidR="00E61293" w:rsidP="008E3144" w:rsidRDefault="00E61293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ind w:left="30"/>
            </w:pPr>
            <w:r>
              <w:rPr>
                <w:w w:val="90"/>
              </w:rPr>
              <w:t>1.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öğrenme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çıktıları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doğrultusunda</w:t>
            </w:r>
            <w:proofErr w:type="spellEnd"/>
            <w:r>
              <w:rPr>
                <w:w w:val="90"/>
              </w:rPr>
              <w:t>;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a)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içeriğinin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uygulanması</w:t>
            </w:r>
            <w:proofErr w:type="spellEnd"/>
          </w:p>
          <w:p w:rsidR="00E61293" w:rsidP="008E3144" w:rsidRDefault="00E61293">
            <w:pPr>
              <w:pStyle w:val="TableParagraph"/>
              <w:spacing w:before="16" w:line="254" w:lineRule="auto"/>
              <w:ind w:left="30"/>
            </w:pPr>
            <w:r>
              <w:rPr>
                <w:spacing w:val="-4"/>
              </w:rPr>
              <w:t>b)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4"/>
              </w:rPr>
              <w:t>Öğrenci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4"/>
              </w:rPr>
              <w:t>merkezli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öğretim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4"/>
              </w:rPr>
              <w:t>yöntem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4"/>
              </w:rPr>
              <w:t>tekniklerin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4"/>
              </w:rPr>
              <w:t>uygulanması</w:t>
            </w:r>
            <w:proofErr w:type="spellEnd"/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 xml:space="preserve">c) </w:t>
            </w:r>
            <w:proofErr w:type="spellStart"/>
            <w:r>
              <w:rPr>
                <w:spacing w:val="-6"/>
              </w:rPr>
              <w:t>Uygun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ölçme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değerlendirme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tekniklerinin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uygulanması</w:t>
            </w:r>
            <w:proofErr w:type="spellEnd"/>
          </w:p>
        </w:tc>
      </w:tr>
      <w:tr w:rsidR="00E61293" w:rsidTr="00E61293">
        <w:trPr>
          <w:trHeight w:val="320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Ders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anketleri</w:t>
            </w:r>
            <w:proofErr w:type="spellEnd"/>
          </w:p>
        </w:tc>
      </w:tr>
      <w:tr w:rsidR="00E61293" w:rsidTr="00E61293">
        <w:trPr>
          <w:trHeight w:val="317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anket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sonuçları</w:t>
            </w:r>
            <w:proofErr w:type="spellEnd"/>
          </w:p>
        </w:tc>
      </w:tr>
      <w:tr w:rsidR="00E61293" w:rsidTr="00E61293">
        <w:trPr>
          <w:trHeight w:val="317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E61293" w:rsidTr="00E61293">
        <w:trPr>
          <w:trHeight w:val="856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spacing w:line="254" w:lineRule="auto"/>
              <w:ind w:right="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41"/>
              <w:ind w:left="0"/>
            </w:pPr>
          </w:p>
          <w:p w:rsidR="00E61293" w:rsidP="008E3144" w:rsidRDefault="00E61293">
            <w:pPr>
              <w:pStyle w:val="TableParagraph"/>
              <w:spacing w:before="0"/>
              <w:ind w:left="30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Başkanlıkları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Komisyonları</w:t>
            </w:r>
            <w:proofErr w:type="spellEnd"/>
          </w:p>
        </w:tc>
      </w:tr>
      <w:tr w:rsidR="00E61293" w:rsidTr="00E61293">
        <w:trPr>
          <w:trHeight w:val="318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E61293" w:rsidTr="00E61293">
        <w:trPr>
          <w:trHeight w:val="587"/>
        </w:trPr>
        <w:tc>
          <w:tcPr>
            <w:tcW w:w="1458" w:type="pct"/>
          </w:tcPr>
          <w:p w:rsidR="00E61293" w:rsidP="008E3144" w:rsidRDefault="00E61293">
            <w:pPr>
              <w:pStyle w:val="TableParagraph"/>
              <w:tabs>
                <w:tab w:val="left" w:pos="1161"/>
                <w:tab w:val="left" w:pos="2366"/>
              </w:tabs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7"/>
                <w:w w:val="95"/>
              </w:rPr>
              <w:t>ve</w:t>
            </w:r>
            <w:proofErr w:type="spellEnd"/>
          </w:p>
          <w:p w:rsidR="00E61293" w:rsidP="008E3144" w:rsidRDefault="00E61293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w w:val="85"/>
              </w:rPr>
              <w:t>Raporlama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Sıklığı</w:t>
            </w:r>
            <w:proofErr w:type="spellEnd"/>
          </w:p>
        </w:tc>
        <w:tc>
          <w:tcPr>
            <w:tcW w:w="3542" w:type="pct"/>
          </w:tcPr>
          <w:p w:rsidR="00E61293" w:rsidP="008E3144" w:rsidRDefault="00E61293">
            <w:pPr>
              <w:pStyle w:val="TableParagraph"/>
              <w:spacing w:before="162"/>
              <w:ind w:left="30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ee941b6c8b274ad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352" w:rsidRDefault="00C11352">
      <w:r>
        <w:separator/>
      </w:r>
    </w:p>
  </w:endnote>
  <w:endnote w:type="continuationSeparator" w:id="0">
    <w:p w:rsidR="00C11352" w:rsidRDefault="00C1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352" w:rsidRDefault="00C11352">
      <w:r>
        <w:separator/>
      </w:r>
    </w:p>
  </w:footnote>
  <w:footnote w:type="continuationSeparator" w:id="0">
    <w:p w:rsidR="00C11352" w:rsidRDefault="00C1135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1.2.5 DERS ÖĞRETİM PROGRAMININ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352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e941b6c8b274ad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D83D-D7A9-4695-BC09-4175BDC8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1.2.5 Ders Öğretim Programının Yönetimi.dotx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2025-10-02T13:57:00Z</dcterms:created>
  <dcterms:modified xsi:type="dcterms:W3CDTF">2025-10-02T13:57:00Z</dcterms:modified>
</cp:coreProperties>
</file>