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97180" w:rsidP="00497B9E" w:rsidRDefault="00497180">
            <w:pPr>
              <w:rPr>
                <w:sz w:val="22"/>
              </w:rPr>
            </w:pPr>
            <w:r w:rsidRPr="0008069A">
              <w:rPr>
                <w:sz w:val="22"/>
              </w:rPr>
              <w:t xml:space="preserve">Üniversitemiz üst yönetiminin belirlediği amaç ve ilkelere bağlı kalarak </w:t>
            </w:r>
            <w:r>
              <w:rPr>
                <w:sz w:val="22"/>
              </w:rPr>
              <w:t>Yüksekokulun</w:t>
            </w:r>
            <w:r w:rsidRPr="0008069A">
              <w:rPr>
                <w:sz w:val="22"/>
              </w:rPr>
              <w:t xml:space="preserve"> vizyonu ve misyonu doğrultusunda yürütülen tüm faaliyetlerin verimlilik ve iş güvenliği ilkelerine uygun, etkin ve ekonomik bir şekilde yürütülmesini sağlamak için </w:t>
            </w:r>
            <w:r w:rsidRPr="00F570EC">
              <w:rPr>
                <w:sz w:val="22"/>
              </w:rPr>
              <w:t>Yüksekokul bünyesindeki bina ve eklentilerin günlük, haftalık ve periyodik temizlik işlerini, belirlenen temizlik planına uygun şekilde yürütmek</w:t>
            </w:r>
            <w:r>
              <w:rPr>
                <w:sz w:val="22"/>
              </w:rPr>
              <w:t>.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97180" w:rsidP="00497B9E" w:rsidRDefault="00497180">
            <w:pPr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497180" w:rsidP="00497B9E" w:rsidRDefault="00497180">
            <w:pPr>
              <w:rPr>
                <w:sz w:val="22"/>
              </w:rPr>
            </w:pPr>
            <w:r>
              <w:rPr>
                <w:sz w:val="22"/>
              </w:rPr>
              <w:t>Diğer Temizlik Personeli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497180" w:rsidP="00497180" w:rsidRDefault="00497180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>657 sayılı Devlet Memurları Kanunu’nda belirtilen genel niteliklere sahip olmak,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 xml:space="preserve">En az </w:t>
            </w:r>
            <w:r>
              <w:rPr>
                <w:sz w:val="22"/>
              </w:rPr>
              <w:t>ilköğretim</w:t>
            </w:r>
            <w:r w:rsidRPr="00F570EC">
              <w:rPr>
                <w:sz w:val="22"/>
              </w:rPr>
              <w:t xml:space="preserve"> mezunu olmak, 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>Görevin gerektirdiği ilgili yönetmelik/yönergeleri bilmek,</w:t>
            </w:r>
          </w:p>
          <w:p w:rsidRPr="00846A68" w:rsidR="00497180" w:rsidP="00497180" w:rsidRDefault="00497180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F570EC">
              <w:rPr>
                <w:sz w:val="22"/>
              </w:rPr>
              <w:t>Gerekli alet ve malzemelerin kullanımını bilmek.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180" w:rsidP="00497180" w:rsidRDefault="0049718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5510 sayılı Sosyal Sigortalar ve Genel Sağlık Sigortası Kanunu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6698 sayılı Kişisel Verilerin Korunması Kanunu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6331 sayılı İş Sağlığı ve Güvenliği Kanunu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F570EC">
              <w:rPr>
                <w:sz w:val="22"/>
              </w:rPr>
              <w:t>Yükseköğretim Kurumları Yönetici, Öğretim Elemanları ve Memurları Disiplin Yönetmeliği</w:t>
            </w:r>
          </w:p>
          <w:p w:rsidR="00497180" w:rsidP="00497180" w:rsidRDefault="0049718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4857 sayılı İş Kanunu</w:t>
            </w:r>
          </w:p>
          <w:p w:rsidRPr="00AE1F47" w:rsidR="00497180" w:rsidP="00497180" w:rsidRDefault="0049718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696 Sayılı KHK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Yüksekokul bünyesindeki bina ve eklentilerin günlük, haftalık ve periyodik temizlik işlerini, belirlenen temizlik planına uygun şekilde yürütmek,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Sınıflar, ofisler, koridorlar, tuvaletler, laboratuvarlar, toplantı salonları ve diğer ortak kullanım alanlarının hijyen kurallarına uygun olarak temizliğini sağlamak,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Temizlik sırasında kullanılacak malzeme ve ekipmanları doğru ve verimli şekilde kullanmak, gerektiğinde eksik veya arızalı malzemeleri amirine bildirmek,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Katı atıkların ve geri dönüştürülebilir malzemelerin ayrıştırılarak, üniversitenin çevre politikalarına uygun şekilde bertaraf edilmesine destek olmak,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Görev alanındaki olası tehlikeleri (ıslak zemin, kırık cam, dökülmeler vb.) iş güvenliği kuralları çerçevesinde önleyici uyarılarla belirtmek,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Acil durumlarda (yangın, deprem vb.) belirlenen tahliye ve müdahale planlarına uygun şekilde hareket etmek,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Yüksekokulun etkinlik, sınav ve özel gün organizasyonlarında temizlik ve düzen sağlama konusunda destek vermek,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t>Görev alanında düzen ve disiplini sağlamak, üniversite personeli, öğrenciler ve ziyaretçilerle saygılı ve işbirlikçi ilişkiler kurmak,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F570EC">
              <w:rPr>
                <w:sz w:val="22"/>
              </w:rPr>
              <w:lastRenderedPageBreak/>
              <w:t>Amirleri tarafından verilen diğer temizlik ve düzen görevlerini zamanında ve eksiksiz yerine getirmek.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497180" w:rsidP="00497180" w:rsidRDefault="0049718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Üniversitenin Misyonunu, Vizyonunu, Kalite Politikasını benimsemek, bu doğrultuda hareket etmek,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Faaliyetlerini yürütürken BANÜ KYS dokümanlarına uygun hareket etmek,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F570EC">
              <w:rPr>
                <w:sz w:val="22"/>
              </w:rPr>
              <w:t>Yaptığı işle ilgili iyileştirme önerilerini Birim Kalite Koordinatörlüğü ile paylaşmak,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F570EC">
              <w:rPr>
                <w:sz w:val="22"/>
              </w:rPr>
              <w:t>KYS çalışmaları kapsamında yapılan faaliyetlere katkı sağlamak.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497180" w:rsidP="00497B9E" w:rsidRDefault="0049718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497180" w:rsidTr="00497B9E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0EC" w:rsidR="00497180" w:rsidP="00497180" w:rsidRDefault="0049718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Sorumlu olduğu temizlik alanlarında, hijyen ve iş güvenliği açısından risk oluşturan durumları tespit edip, gerekli önlemlerin alınması için ilgili amirine bildirme</w:t>
            </w:r>
            <w:r>
              <w:rPr>
                <w:sz w:val="22"/>
              </w:rPr>
              <w:t>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Temizlik sırasında kullanılan araç, gereç ve malzemelerin uygun şekilde temin edilmesi ve ihtiyaçların karşılanması konusunda ilgili birimlere talepte bulunm</w:t>
            </w:r>
            <w:r>
              <w:rPr>
                <w:sz w:val="22"/>
              </w:rPr>
              <w:t>a,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Görev alanına giren kişileri, temizlik ve düzen kuralları konusunda kibarca uyarma ve ilgili kurallara uygun davranılmasını talep etme</w:t>
            </w:r>
            <w:r>
              <w:rPr>
                <w:sz w:val="22"/>
              </w:rPr>
              <w:t>,</w:t>
            </w:r>
          </w:p>
          <w:p w:rsidR="00497180" w:rsidP="00497180" w:rsidRDefault="0049718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Görevi ile ilgili karşılaştığı olağan dışı durumları (zarar görmüş eşya, kayıp eşya, arızalı ekipman vb.) yetkililere bildirme ve duruma müdahale edilmesini talep etme</w:t>
            </w:r>
            <w:r>
              <w:rPr>
                <w:sz w:val="22"/>
              </w:rPr>
              <w:t>,</w:t>
            </w:r>
          </w:p>
          <w:p w:rsidRPr="00F570EC" w:rsidR="00497180" w:rsidP="00497180" w:rsidRDefault="0049718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F570EC">
              <w:rPr>
                <w:sz w:val="22"/>
              </w:rPr>
              <w:t>İş sağlığı ve güvenliği kapsamında kendisine verilen kişisel koruyucu donanımları kullanma ve eksiklik halinde yenilerinin temin edilmesini isteme.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e6a3ff2df624403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505" w:rsidRDefault="002C5505">
      <w:pPr>
        <w:spacing w:after="0" w:line="240" w:lineRule="auto"/>
      </w:pPr>
      <w:r>
        <w:separator/>
      </w:r>
    </w:p>
  </w:endnote>
  <w:endnote w:type="continuationSeparator" w:id="0">
    <w:p w:rsidR="002C5505" w:rsidRDefault="002C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505" w:rsidRDefault="002C5505">
      <w:pPr>
        <w:spacing w:after="0" w:line="240" w:lineRule="auto"/>
      </w:pPr>
      <w:r>
        <w:separator/>
      </w:r>
    </w:p>
  </w:footnote>
  <w:footnote w:type="continuationSeparator" w:id="0">
    <w:p w:rsidR="002C5505" w:rsidRDefault="002C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GT/MMYO/13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İDARİ İŞLER BİRİMİ TEMİZLİK GÖREVLİSİ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8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C5505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97180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18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6a3ff2df62440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9B26-EAD7-463B-B996-F0F79F30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gt13.dotx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2025-08-26T12:29:00Z</dcterms:created>
  <dcterms:modified xsi:type="dcterms:W3CDTF">2025-08-26T12:29:00Z</dcterms:modified>
</cp:coreProperties>
</file>